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59C27" w14:textId="77777777" w:rsidR="00E9298A" w:rsidRDefault="009B7AC9">
      <w:pPr>
        <w:spacing w:after="326"/>
        <w:ind w:left="2851" w:right="2803"/>
        <w:textAlignment w:val="baseline"/>
      </w:pPr>
      <w:r>
        <w:rPr>
          <w:noProof/>
        </w:rPr>
        <w:drawing>
          <wp:inline distT="0" distB="0" distL="0" distR="0" wp14:anchorId="0B959C44" wp14:editId="0B959C45">
            <wp:extent cx="3267710" cy="78613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3267710" cy="786130"/>
                    </a:xfrm>
                    <a:prstGeom prst="rect">
                      <a:avLst/>
                    </a:prstGeom>
                  </pic:spPr>
                </pic:pic>
              </a:graphicData>
            </a:graphic>
          </wp:inline>
        </w:drawing>
      </w:r>
    </w:p>
    <w:p w14:paraId="0B959C28" w14:textId="5DC39FCE" w:rsidR="00E9298A" w:rsidRDefault="009B7AC9">
      <w:pPr>
        <w:spacing w:after="254" w:line="322" w:lineRule="exact"/>
        <w:jc w:val="center"/>
        <w:textAlignment w:val="baseline"/>
        <w:rPr>
          <w:rFonts w:eastAsia="Times New Roman"/>
          <w:b/>
          <w:color w:val="000000"/>
          <w:sz w:val="28"/>
        </w:rPr>
      </w:pPr>
      <w:r>
        <w:rPr>
          <w:rFonts w:eastAsia="Times New Roman"/>
          <w:b/>
          <w:color w:val="000000"/>
          <w:sz w:val="28"/>
        </w:rPr>
        <w:t xml:space="preserve">ASSOCIATION OF LEGAL ADMINISTRATORS – GATEWAY CHAPTER </w:t>
      </w:r>
      <w:r>
        <w:rPr>
          <w:rFonts w:eastAsia="Times New Roman"/>
          <w:b/>
          <w:color w:val="000000"/>
          <w:sz w:val="28"/>
        </w:rPr>
        <w:br/>
        <w:t>Diversity, Equity, Inclusion</w:t>
      </w:r>
      <w:r w:rsidR="00DD3569">
        <w:rPr>
          <w:rFonts w:eastAsia="Times New Roman"/>
          <w:b/>
          <w:color w:val="000000"/>
          <w:sz w:val="28"/>
        </w:rPr>
        <w:t xml:space="preserve">, Accessibility &amp; Belonging </w:t>
      </w:r>
      <w:r>
        <w:rPr>
          <w:rFonts w:eastAsia="Times New Roman"/>
          <w:b/>
          <w:color w:val="000000"/>
          <w:sz w:val="28"/>
        </w:rPr>
        <w:t>Annual Membership Dues Grant</w:t>
      </w:r>
    </w:p>
    <w:p w14:paraId="0B959C29" w14:textId="77777777" w:rsidR="00E9298A" w:rsidRDefault="00DA09B5">
      <w:pPr>
        <w:spacing w:before="321" w:line="276" w:lineRule="exact"/>
        <w:ind w:right="144"/>
        <w:textAlignment w:val="baseline"/>
        <w:rPr>
          <w:rFonts w:eastAsia="Times New Roman"/>
          <w:b/>
          <w:color w:val="000000"/>
          <w:spacing w:val="1"/>
          <w:sz w:val="24"/>
        </w:rPr>
      </w:pPr>
      <w:r>
        <w:pict w14:anchorId="0B959C46">
          <v:line id="_x0000_s1032" style="position:absolute;z-index:251654656;mso-position-horizontal-relative:page;mso-position-vertical-relative:page" from="100.3pt,159.85pt" to="512.2pt,159.85pt" strokecolor="#4471c4" strokeweight=".5pt">
            <w10:wrap anchorx="page" anchory="page"/>
          </v:line>
        </w:pict>
      </w:r>
      <w:r w:rsidR="009B7AC9">
        <w:rPr>
          <w:rFonts w:eastAsia="Times New Roman"/>
          <w:b/>
          <w:color w:val="000000"/>
          <w:spacing w:val="1"/>
          <w:sz w:val="24"/>
        </w:rPr>
        <w:t>DEIA Mission Statement</w:t>
      </w:r>
      <w:r w:rsidR="009B7AC9">
        <w:rPr>
          <w:rFonts w:eastAsia="Times New Roman"/>
          <w:color w:val="000000"/>
          <w:spacing w:val="1"/>
          <w:sz w:val="24"/>
        </w:rPr>
        <w:t>: The Diversity, Equity, Inclusion &amp; Accessibility Committee’s mission is to promote diversity, equity, inclusion and accessibility in the legal profession, to be active in the local legal community and to provide support and education to our members in the area of diversity, equity, inclusion and accessibility.</w:t>
      </w:r>
    </w:p>
    <w:p w14:paraId="0B959C2A" w14:textId="77777777" w:rsidR="00E9298A" w:rsidRDefault="009B7AC9">
      <w:pPr>
        <w:spacing w:before="278" w:line="276" w:lineRule="exact"/>
        <w:textAlignment w:val="baseline"/>
        <w:rPr>
          <w:rFonts w:eastAsia="Times New Roman"/>
          <w:b/>
          <w:color w:val="000000"/>
          <w:sz w:val="24"/>
        </w:rPr>
      </w:pPr>
      <w:r>
        <w:rPr>
          <w:rFonts w:eastAsia="Times New Roman"/>
          <w:b/>
          <w:color w:val="000000"/>
          <w:sz w:val="24"/>
        </w:rPr>
        <w:t>Purpose</w:t>
      </w:r>
      <w:r>
        <w:rPr>
          <w:rFonts w:eastAsia="Times New Roman"/>
          <w:color w:val="000000"/>
          <w:sz w:val="24"/>
        </w:rPr>
        <w:t>: To increase diversity membership and build a culture of inclusion within the ALA Gateway Chapter.</w:t>
      </w:r>
    </w:p>
    <w:p w14:paraId="0B959C2B" w14:textId="77777777" w:rsidR="00E9298A" w:rsidRDefault="009B7AC9">
      <w:pPr>
        <w:spacing w:before="272" w:line="276" w:lineRule="exact"/>
        <w:ind w:right="72"/>
        <w:textAlignment w:val="baseline"/>
        <w:rPr>
          <w:rFonts w:eastAsia="Times New Roman"/>
          <w:b/>
          <w:color w:val="000000"/>
          <w:sz w:val="24"/>
        </w:rPr>
      </w:pPr>
      <w:r>
        <w:rPr>
          <w:rFonts w:eastAsia="Times New Roman"/>
          <w:b/>
          <w:color w:val="000000"/>
          <w:sz w:val="24"/>
        </w:rPr>
        <w:t>Objective and Award</w:t>
      </w:r>
      <w:r>
        <w:rPr>
          <w:rFonts w:eastAsia="Times New Roman"/>
          <w:color w:val="000000"/>
          <w:sz w:val="24"/>
        </w:rPr>
        <w:t xml:space="preserve">: ALA Gateway Chapter will award membership dues for the current calendar year for both ALA Gateway Chapter </w:t>
      </w:r>
      <w:r>
        <w:rPr>
          <w:rFonts w:eastAsia="Times New Roman"/>
          <w:i/>
          <w:color w:val="000000"/>
          <w:sz w:val="24"/>
        </w:rPr>
        <w:t xml:space="preserve">and </w:t>
      </w:r>
      <w:r>
        <w:rPr>
          <w:rFonts w:eastAsia="Times New Roman"/>
          <w:color w:val="000000"/>
          <w:sz w:val="24"/>
        </w:rPr>
        <w:t>ALA International memberships. The grant is intended for professionals who hold a position with a law firm, government legal agency, corporate law department, Judicial Agency or Court in which you have administrative responsibilities and who are members of underrepresented groups.</w:t>
      </w:r>
    </w:p>
    <w:p w14:paraId="0B959C2C" w14:textId="702A92AF" w:rsidR="00E9298A" w:rsidRDefault="009B7AC9">
      <w:pPr>
        <w:spacing w:before="275" w:line="277" w:lineRule="exact"/>
        <w:ind w:right="72"/>
        <w:textAlignment w:val="baseline"/>
        <w:rPr>
          <w:rFonts w:eastAsia="Times New Roman"/>
          <w:b/>
          <w:color w:val="000000"/>
          <w:sz w:val="24"/>
        </w:rPr>
      </w:pPr>
      <w:r>
        <w:rPr>
          <w:rFonts w:eastAsia="Times New Roman"/>
          <w:b/>
          <w:color w:val="000000"/>
          <w:sz w:val="24"/>
        </w:rPr>
        <w:t xml:space="preserve">Member Benefits: </w:t>
      </w:r>
      <w:r>
        <w:rPr>
          <w:rFonts w:eastAsia="Times New Roman"/>
          <w:color w:val="000000"/>
          <w:sz w:val="24"/>
        </w:rPr>
        <w:t>As a member of ALA International and the ALA Gateway Chapter, the recipient of this grant will have access to all of the benefits of a regular membership in both organizations, details of which may be found on their respective websites:</w:t>
      </w:r>
      <w:r w:rsidR="003C03B1" w:rsidRPr="003C03B1">
        <w:t xml:space="preserve"> </w:t>
      </w:r>
      <w:hyperlink r:id="rId8" w:history="1">
        <w:r w:rsidR="003C03B1" w:rsidRPr="003C03B1">
          <w:rPr>
            <w:rStyle w:val="Hyperlink"/>
            <w:rFonts w:eastAsia="Times New Roman"/>
            <w:sz w:val="24"/>
          </w:rPr>
          <w:t>Join ALA (alanet.org)</w:t>
        </w:r>
      </w:hyperlink>
      <w:r w:rsidR="003C03B1">
        <w:rPr>
          <w:rFonts w:eastAsia="Times New Roman"/>
          <w:color w:val="000000"/>
          <w:sz w:val="24"/>
        </w:rPr>
        <w:t xml:space="preserve"> </w:t>
      </w:r>
      <w:r>
        <w:rPr>
          <w:rFonts w:eastAsia="Times New Roman"/>
          <w:color w:val="000000"/>
          <w:sz w:val="24"/>
        </w:rPr>
        <w:t>and</w:t>
      </w:r>
      <w:hyperlink r:id="rId9">
        <w:r>
          <w:rPr>
            <w:rFonts w:eastAsia="Times New Roman"/>
            <w:color w:val="0000FF"/>
            <w:sz w:val="24"/>
            <w:u w:val="single"/>
          </w:rPr>
          <w:t xml:space="preserve"> ALA Gateway Chapter Membership page</w:t>
        </w:r>
      </w:hyperlink>
      <w:hyperlink r:id="rId10">
        <w:r>
          <w:rPr>
            <w:rFonts w:eastAsia="Times New Roman"/>
            <w:color w:val="0000FF"/>
            <w:sz w:val="24"/>
            <w:u w:val="single"/>
          </w:rPr>
          <w:t>.</w:t>
        </w:r>
      </w:hyperlink>
      <w:r>
        <w:rPr>
          <w:rFonts w:eastAsia="Times New Roman"/>
          <w:color w:val="944F71"/>
          <w:sz w:val="24"/>
          <w:u w:val="single"/>
        </w:rPr>
        <w:t xml:space="preserve"> </w:t>
      </w:r>
    </w:p>
    <w:p w14:paraId="0B959C2D" w14:textId="4B605525" w:rsidR="00E9298A" w:rsidRDefault="009B7AC9">
      <w:pPr>
        <w:spacing w:before="1" w:line="552" w:lineRule="exact"/>
        <w:textAlignment w:val="baseline"/>
        <w:rPr>
          <w:rFonts w:eastAsia="Times New Roman"/>
          <w:b/>
          <w:color w:val="000000"/>
          <w:sz w:val="24"/>
        </w:rPr>
      </w:pPr>
      <w:r>
        <w:rPr>
          <w:rFonts w:eastAsia="Times New Roman"/>
          <w:b/>
          <w:color w:val="000000"/>
          <w:sz w:val="24"/>
        </w:rPr>
        <w:t>Award Date</w:t>
      </w:r>
      <w:r>
        <w:rPr>
          <w:rFonts w:eastAsia="Times New Roman"/>
          <w:color w:val="000000"/>
          <w:sz w:val="24"/>
        </w:rPr>
        <w:t xml:space="preserve">: </w:t>
      </w:r>
      <w:r w:rsidR="00140D89">
        <w:rPr>
          <w:rFonts w:eastAsia="Times New Roman"/>
          <w:color w:val="000000"/>
          <w:sz w:val="24"/>
        </w:rPr>
        <w:t>1</w:t>
      </w:r>
      <w:r w:rsidR="00FD22F8">
        <w:rPr>
          <w:rFonts w:eastAsia="Times New Roman"/>
          <w:color w:val="000000"/>
          <w:sz w:val="24"/>
        </w:rPr>
        <w:t>2</w:t>
      </w:r>
      <w:r w:rsidR="005252E7">
        <w:rPr>
          <w:rFonts w:eastAsia="Times New Roman"/>
          <w:color w:val="000000"/>
          <w:sz w:val="24"/>
        </w:rPr>
        <w:t>/1/202</w:t>
      </w:r>
      <w:r w:rsidR="003E2BF8">
        <w:rPr>
          <w:rFonts w:eastAsia="Times New Roman"/>
          <w:color w:val="000000"/>
          <w:sz w:val="24"/>
        </w:rPr>
        <w:t>5</w:t>
      </w:r>
      <w:r w:rsidR="002A1F89">
        <w:rPr>
          <w:rFonts w:eastAsia="Times New Roman"/>
          <w:color w:val="000000"/>
          <w:sz w:val="24"/>
        </w:rPr>
        <w:t xml:space="preserve"> for 202</w:t>
      </w:r>
      <w:r w:rsidR="003E2BF8">
        <w:rPr>
          <w:rFonts w:eastAsia="Times New Roman"/>
          <w:color w:val="000000"/>
          <w:sz w:val="24"/>
        </w:rPr>
        <w:t>6</w:t>
      </w:r>
      <w:r w:rsidR="002A1F89">
        <w:rPr>
          <w:rFonts w:eastAsia="Times New Roman"/>
          <w:color w:val="000000"/>
          <w:sz w:val="24"/>
        </w:rPr>
        <w:t xml:space="preserve"> member dues</w:t>
      </w:r>
      <w:r>
        <w:rPr>
          <w:rFonts w:eastAsia="Times New Roman"/>
          <w:color w:val="000000"/>
          <w:sz w:val="24"/>
        </w:rPr>
        <w:br/>
      </w:r>
      <w:r>
        <w:rPr>
          <w:rFonts w:eastAsia="Times New Roman"/>
          <w:b/>
          <w:color w:val="000000"/>
          <w:sz w:val="24"/>
        </w:rPr>
        <w:t>Application Requirements</w:t>
      </w:r>
      <w:r>
        <w:rPr>
          <w:rFonts w:eastAsia="Times New Roman"/>
          <w:color w:val="000000"/>
          <w:sz w:val="24"/>
        </w:rPr>
        <w:t>:</w:t>
      </w:r>
    </w:p>
    <w:p w14:paraId="0B959C2E" w14:textId="77777777" w:rsidR="00E9298A" w:rsidRDefault="009B7AC9">
      <w:pPr>
        <w:numPr>
          <w:ilvl w:val="0"/>
          <w:numId w:val="1"/>
        </w:numPr>
        <w:tabs>
          <w:tab w:val="clear" w:pos="360"/>
          <w:tab w:val="left" w:pos="720"/>
        </w:tabs>
        <w:spacing w:before="291" w:line="277" w:lineRule="exact"/>
        <w:ind w:left="720" w:right="216" w:hanging="360"/>
        <w:jc w:val="both"/>
        <w:textAlignment w:val="baseline"/>
        <w:rPr>
          <w:rFonts w:eastAsia="Times New Roman"/>
          <w:color w:val="000000"/>
          <w:sz w:val="24"/>
        </w:rPr>
      </w:pPr>
      <w:r>
        <w:rPr>
          <w:rFonts w:eastAsia="Times New Roman"/>
          <w:color w:val="000000"/>
          <w:sz w:val="24"/>
        </w:rPr>
        <w:t>Candidates for this Dues Grant must meet all membership requirements and commit to responsibilities for both ALA Gateway and ALA International.</w:t>
      </w:r>
      <w:r>
        <w:rPr>
          <w:rFonts w:eastAsia="Times New Roman"/>
          <w:color w:val="0562C1"/>
          <w:sz w:val="24"/>
          <w:u w:val="single"/>
        </w:rPr>
        <w:t xml:space="preserve"> </w:t>
      </w:r>
      <w:hyperlink r:id="rId11">
        <w:r>
          <w:rPr>
            <w:rFonts w:eastAsia="Times New Roman"/>
            <w:color w:val="0000FF"/>
            <w:sz w:val="24"/>
            <w:u w:val="single"/>
          </w:rPr>
          <w:t>ALA Gateway Chapter - Member Responsibility (ala-gateway.org)</w:t>
        </w:r>
      </w:hyperlink>
      <w:hyperlink r:id="rId12">
        <w:r>
          <w:rPr>
            <w:rFonts w:eastAsia="Times New Roman"/>
            <w:color w:val="0000FF"/>
            <w:sz w:val="24"/>
            <w:u w:val="single"/>
          </w:rPr>
          <w:t>.</w:t>
        </w:r>
      </w:hyperlink>
      <w:r>
        <w:rPr>
          <w:rFonts w:eastAsia="Times New Roman"/>
          <w:color w:val="0562C1"/>
          <w:sz w:val="24"/>
          <w:u w:val="single"/>
        </w:rPr>
        <w:t xml:space="preserve"> </w:t>
      </w:r>
    </w:p>
    <w:p w14:paraId="0B959C2F" w14:textId="77777777" w:rsidR="00E9298A" w:rsidRDefault="009B7AC9">
      <w:pPr>
        <w:numPr>
          <w:ilvl w:val="0"/>
          <w:numId w:val="1"/>
        </w:numPr>
        <w:tabs>
          <w:tab w:val="clear" w:pos="360"/>
          <w:tab w:val="left" w:pos="720"/>
        </w:tabs>
        <w:spacing w:before="14" w:line="277" w:lineRule="exact"/>
        <w:ind w:left="720" w:right="576" w:hanging="360"/>
        <w:textAlignment w:val="baseline"/>
        <w:rPr>
          <w:rFonts w:eastAsia="Times New Roman"/>
          <w:color w:val="000000"/>
          <w:sz w:val="24"/>
        </w:rPr>
      </w:pPr>
      <w:r>
        <w:rPr>
          <w:rFonts w:eastAsia="Times New Roman"/>
          <w:color w:val="000000"/>
          <w:sz w:val="24"/>
        </w:rPr>
        <w:t>Application must include a short summary detailing applicant’s interest in legal management and professional goals that align with the Chapter’s primary goals found here</w:t>
      </w:r>
      <w:hyperlink r:id="rId13">
        <w:r>
          <w:rPr>
            <w:rFonts w:eastAsia="Times New Roman"/>
            <w:color w:val="0000FF"/>
            <w:sz w:val="25"/>
            <w:u w:val="single"/>
          </w:rPr>
          <w:t>:</w:t>
        </w:r>
      </w:hyperlink>
      <w:r>
        <w:rPr>
          <w:rFonts w:eastAsia="Times New Roman"/>
          <w:color w:val="0562C1"/>
          <w:sz w:val="25"/>
          <w:u w:val="single"/>
        </w:rPr>
        <w:t xml:space="preserve"> </w:t>
      </w:r>
      <w:hyperlink r:id="rId14">
        <w:r>
          <w:rPr>
            <w:rFonts w:eastAsia="Times New Roman"/>
            <w:color w:val="0000FF"/>
            <w:sz w:val="25"/>
            <w:u w:val="single"/>
          </w:rPr>
          <w:t xml:space="preserve"> </w:t>
        </w:r>
      </w:hyperlink>
      <w:hyperlink r:id="rId15">
        <w:r>
          <w:rPr>
            <w:rFonts w:eastAsia="Times New Roman"/>
            <w:color w:val="0000FF"/>
            <w:sz w:val="24"/>
            <w:u w:val="single"/>
          </w:rPr>
          <w:t xml:space="preserve">ALA Gateway Chapter </w:t>
        </w:r>
      </w:hyperlink>
      <w:hyperlink r:id="rId16">
        <w:r>
          <w:rPr>
            <w:rFonts w:eastAsia="Times New Roman"/>
            <w:color w:val="0000FF"/>
            <w:sz w:val="24"/>
            <w:u w:val="single"/>
          </w:rPr>
          <w:t xml:space="preserve">- </w:t>
        </w:r>
      </w:hyperlink>
      <w:hyperlink r:id="rId17">
        <w:r>
          <w:rPr>
            <w:rFonts w:eastAsia="Times New Roman"/>
            <w:color w:val="0000FF"/>
            <w:sz w:val="24"/>
            <w:u w:val="single"/>
          </w:rPr>
          <w:t>About Us (ala-gateway.org)</w:t>
        </w:r>
      </w:hyperlink>
      <w:hyperlink r:id="rId18">
        <w:r>
          <w:rPr>
            <w:rFonts w:eastAsia="Times New Roman"/>
            <w:color w:val="0000FF"/>
            <w:sz w:val="24"/>
            <w:u w:val="single"/>
          </w:rPr>
          <w:t>.</w:t>
        </w:r>
      </w:hyperlink>
      <w:r>
        <w:rPr>
          <w:rFonts w:eastAsia="Times New Roman"/>
          <w:color w:val="0562C1"/>
          <w:sz w:val="24"/>
          <w:u w:val="single"/>
        </w:rPr>
        <w:t xml:space="preserve"> </w:t>
      </w:r>
    </w:p>
    <w:p w14:paraId="0B959C30" w14:textId="54003DC7" w:rsidR="00E9298A" w:rsidRDefault="009B7AC9">
      <w:pPr>
        <w:spacing w:before="277" w:line="276" w:lineRule="exact"/>
        <w:textAlignment w:val="baseline"/>
        <w:rPr>
          <w:rFonts w:eastAsia="Times New Roman"/>
          <w:b/>
          <w:color w:val="000000"/>
          <w:sz w:val="24"/>
        </w:rPr>
      </w:pPr>
      <w:r>
        <w:rPr>
          <w:rFonts w:eastAsia="Times New Roman"/>
          <w:b/>
          <w:color w:val="000000"/>
          <w:sz w:val="24"/>
        </w:rPr>
        <w:t xml:space="preserve">Please submit completed application and required information together by </w:t>
      </w:r>
      <w:r w:rsidR="00CB0DB8">
        <w:rPr>
          <w:rFonts w:eastAsia="Times New Roman"/>
          <w:b/>
          <w:color w:val="000000"/>
          <w:sz w:val="24"/>
        </w:rPr>
        <w:t>11</w:t>
      </w:r>
      <w:r>
        <w:rPr>
          <w:rFonts w:eastAsia="Times New Roman"/>
          <w:b/>
          <w:color w:val="000000"/>
          <w:sz w:val="24"/>
        </w:rPr>
        <w:t>/</w:t>
      </w:r>
      <w:r w:rsidR="00CB0DB8">
        <w:rPr>
          <w:rFonts w:eastAsia="Times New Roman"/>
          <w:b/>
          <w:color w:val="000000"/>
          <w:sz w:val="24"/>
        </w:rPr>
        <w:t>1</w:t>
      </w:r>
      <w:r>
        <w:rPr>
          <w:rFonts w:eastAsia="Times New Roman"/>
          <w:b/>
          <w:color w:val="000000"/>
          <w:sz w:val="24"/>
        </w:rPr>
        <w:t>/202</w:t>
      </w:r>
      <w:r w:rsidR="00B5599C">
        <w:rPr>
          <w:rFonts w:eastAsia="Times New Roman"/>
          <w:b/>
          <w:color w:val="000000"/>
          <w:sz w:val="24"/>
        </w:rPr>
        <w:t>5</w:t>
      </w:r>
      <w:r>
        <w:rPr>
          <w:rFonts w:eastAsia="Times New Roman"/>
          <w:b/>
          <w:color w:val="000000"/>
          <w:sz w:val="24"/>
        </w:rPr>
        <w:t xml:space="preserve"> to</w:t>
      </w:r>
      <w:r>
        <w:rPr>
          <w:rFonts w:eastAsia="Times New Roman"/>
          <w:color w:val="000000"/>
          <w:sz w:val="24"/>
        </w:rPr>
        <w:t>:</w:t>
      </w:r>
    </w:p>
    <w:p w14:paraId="0B959C31" w14:textId="06C14C8C" w:rsidR="00E9298A" w:rsidRDefault="00CB0697">
      <w:pPr>
        <w:spacing w:before="274" w:line="276" w:lineRule="exact"/>
        <w:textAlignment w:val="baseline"/>
        <w:rPr>
          <w:rFonts w:eastAsia="Times New Roman"/>
          <w:color w:val="000000"/>
          <w:sz w:val="24"/>
        </w:rPr>
      </w:pPr>
      <w:r>
        <w:rPr>
          <w:rFonts w:eastAsia="Times New Roman"/>
          <w:color w:val="000000"/>
          <w:sz w:val="24"/>
        </w:rPr>
        <w:t>Jill O’Connell</w:t>
      </w:r>
      <w:r w:rsidR="009B7AC9">
        <w:rPr>
          <w:rFonts w:eastAsia="Times New Roman"/>
          <w:color w:val="000000"/>
          <w:sz w:val="24"/>
        </w:rPr>
        <w:t xml:space="preserve">, </w:t>
      </w:r>
      <w:r w:rsidR="003E2BF8">
        <w:rPr>
          <w:rFonts w:eastAsia="Times New Roman"/>
          <w:color w:val="000000"/>
          <w:sz w:val="24"/>
        </w:rPr>
        <w:t>Chair</w:t>
      </w:r>
    </w:p>
    <w:p w14:paraId="0B959C32" w14:textId="4B3678A3" w:rsidR="00E9298A" w:rsidRDefault="009B7AC9">
      <w:pPr>
        <w:spacing w:before="3" w:line="276" w:lineRule="exact"/>
        <w:textAlignment w:val="baseline"/>
        <w:rPr>
          <w:rFonts w:eastAsia="Times New Roman"/>
          <w:color w:val="000000"/>
          <w:sz w:val="24"/>
        </w:rPr>
      </w:pPr>
      <w:r>
        <w:rPr>
          <w:rFonts w:eastAsia="Times New Roman"/>
          <w:color w:val="000000"/>
          <w:sz w:val="24"/>
        </w:rPr>
        <w:t>Diversity, Equity, Inclusion</w:t>
      </w:r>
      <w:r w:rsidR="00CB0697">
        <w:rPr>
          <w:rFonts w:eastAsia="Times New Roman"/>
          <w:color w:val="000000"/>
          <w:sz w:val="24"/>
        </w:rPr>
        <w:t>,</w:t>
      </w:r>
      <w:r>
        <w:rPr>
          <w:rFonts w:eastAsia="Times New Roman"/>
          <w:color w:val="000000"/>
          <w:sz w:val="24"/>
        </w:rPr>
        <w:t xml:space="preserve"> Accessibility </w:t>
      </w:r>
      <w:r w:rsidR="00CB0697">
        <w:rPr>
          <w:rFonts w:eastAsia="Times New Roman"/>
          <w:color w:val="000000"/>
          <w:sz w:val="24"/>
        </w:rPr>
        <w:t xml:space="preserve">&amp; Belonging </w:t>
      </w:r>
      <w:r>
        <w:rPr>
          <w:rFonts w:eastAsia="Times New Roman"/>
          <w:color w:val="000000"/>
          <w:sz w:val="24"/>
        </w:rPr>
        <w:t>Committee</w:t>
      </w:r>
    </w:p>
    <w:p w14:paraId="0B959C34" w14:textId="01E3672A" w:rsidR="00E9298A" w:rsidRDefault="009B7AC9" w:rsidP="00CB0697">
      <w:pPr>
        <w:spacing w:line="273" w:lineRule="exact"/>
        <w:textAlignment w:val="baseline"/>
        <w:rPr>
          <w:rFonts w:eastAsia="Times New Roman"/>
          <w:color w:val="000000"/>
          <w:sz w:val="24"/>
        </w:rPr>
      </w:pPr>
      <w:r>
        <w:rPr>
          <w:rFonts w:eastAsia="Times New Roman"/>
          <w:color w:val="000000"/>
          <w:sz w:val="24"/>
        </w:rPr>
        <w:t>Association of Legal Administrators – Gateway Chapter</w:t>
      </w:r>
    </w:p>
    <w:p w14:paraId="0B959C35" w14:textId="20818B73" w:rsidR="00E9298A" w:rsidRDefault="009B7AC9">
      <w:pPr>
        <w:spacing w:before="1" w:line="278" w:lineRule="exact"/>
        <w:textAlignment w:val="baseline"/>
        <w:rPr>
          <w:rFonts w:eastAsia="Times New Roman"/>
          <w:color w:val="000000"/>
          <w:sz w:val="24"/>
        </w:rPr>
      </w:pPr>
      <w:r>
        <w:rPr>
          <w:rFonts w:eastAsia="Times New Roman"/>
          <w:color w:val="000000"/>
          <w:sz w:val="24"/>
        </w:rPr>
        <w:t>Email:</w:t>
      </w:r>
      <w:r>
        <w:rPr>
          <w:rFonts w:eastAsia="Times New Roman"/>
          <w:color w:val="0562C1"/>
          <w:sz w:val="24"/>
          <w:u w:val="single"/>
        </w:rPr>
        <w:t xml:space="preserve"> </w:t>
      </w:r>
      <w:hyperlink r:id="rId19" w:history="1">
        <w:r w:rsidR="00CB0697" w:rsidRPr="000F6C86">
          <w:rPr>
            <w:rStyle w:val="Hyperlink"/>
            <w:rFonts w:eastAsia="Times New Roman"/>
            <w:sz w:val="24"/>
          </w:rPr>
          <w:t>joconnell@pcblawfirm.com</w:t>
        </w:r>
      </w:hyperlink>
      <w:r>
        <w:rPr>
          <w:rFonts w:eastAsia="Times New Roman"/>
          <w:color w:val="0562C1"/>
          <w:sz w:val="24"/>
          <w:u w:val="single"/>
        </w:rPr>
        <w:t xml:space="preserve"> </w:t>
      </w:r>
      <w:r>
        <w:rPr>
          <w:rFonts w:eastAsia="Times New Roman"/>
          <w:color w:val="0562C1"/>
          <w:sz w:val="24"/>
        </w:rPr>
        <w:t xml:space="preserve"> </w:t>
      </w:r>
    </w:p>
    <w:p w14:paraId="0D07A6C3" w14:textId="77777777" w:rsidR="00E9298A" w:rsidRDefault="00E9298A"/>
    <w:sectPr w:rsidR="00E9298A" w:rsidSect="009B7AC9">
      <w:pgSz w:w="12240" w:h="15840"/>
      <w:pgMar w:top="720" w:right="725" w:bottom="2184" w:left="71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25477" w14:textId="77777777" w:rsidR="001C2A5E" w:rsidRDefault="001C2A5E">
      <w:r>
        <w:separator/>
      </w:r>
    </w:p>
  </w:endnote>
  <w:endnote w:type="continuationSeparator" w:id="0">
    <w:p w14:paraId="753317A0" w14:textId="77777777" w:rsidR="001C2A5E" w:rsidRDefault="001C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C8F96" w14:textId="77777777" w:rsidR="001C2A5E" w:rsidRDefault="001C2A5E"/>
  </w:footnote>
  <w:footnote w:type="continuationSeparator" w:id="0">
    <w:p w14:paraId="769CA639" w14:textId="77777777" w:rsidR="001C2A5E" w:rsidRDefault="001C2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4248E"/>
    <w:multiLevelType w:val="multilevel"/>
    <w:tmpl w:val="208030AA"/>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21575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8A"/>
    <w:rsid w:val="00140D89"/>
    <w:rsid w:val="001C2A5E"/>
    <w:rsid w:val="002233CC"/>
    <w:rsid w:val="002A1F89"/>
    <w:rsid w:val="003C03B1"/>
    <w:rsid w:val="003E2BF8"/>
    <w:rsid w:val="00407CE8"/>
    <w:rsid w:val="005252E7"/>
    <w:rsid w:val="00567F5C"/>
    <w:rsid w:val="005A1645"/>
    <w:rsid w:val="00783529"/>
    <w:rsid w:val="00816B6E"/>
    <w:rsid w:val="009B7AC9"/>
    <w:rsid w:val="00A55DD2"/>
    <w:rsid w:val="00B5599C"/>
    <w:rsid w:val="00CB0697"/>
    <w:rsid w:val="00CB0DB8"/>
    <w:rsid w:val="00DA09B5"/>
    <w:rsid w:val="00DD3569"/>
    <w:rsid w:val="00E9298A"/>
    <w:rsid w:val="00FC6B10"/>
    <w:rsid w:val="00FD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B959C27"/>
  <w15:docId w15:val="{0C751A99-ADB2-4EA0-8AA8-E9AF29A6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3B1"/>
    <w:rPr>
      <w:color w:val="0563C1" w:themeColor="hyperlink"/>
      <w:u w:val="single"/>
    </w:rPr>
  </w:style>
  <w:style w:type="character" w:styleId="UnresolvedMention">
    <w:name w:val="Unresolved Mention"/>
    <w:basedOn w:val="DefaultParagraphFont"/>
    <w:uiPriority w:val="99"/>
    <w:semiHidden/>
    <w:unhideWhenUsed/>
    <w:rsid w:val="003C03B1"/>
    <w:rPr>
      <w:color w:val="605E5C"/>
      <w:shd w:val="clear" w:color="auto" w:fill="E1DFDD"/>
    </w:rPr>
  </w:style>
  <w:style w:type="character" w:styleId="FollowedHyperlink">
    <w:name w:val="FollowedHyperlink"/>
    <w:basedOn w:val="DefaultParagraphFont"/>
    <w:uiPriority w:val="99"/>
    <w:semiHidden/>
    <w:unhideWhenUsed/>
    <w:rsid w:val="003E2B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lanet.org/membership/join-ala" TargetMode="External"/><Relationship Id="rId13" Type="http://schemas.openxmlformats.org/officeDocument/2006/relationships/hyperlink" Target="https://ala-gateway.org/about" TargetMode="External"/><Relationship Id="rId18" Type="http://schemas.openxmlformats.org/officeDocument/2006/relationships/hyperlink" Target="https://ala-gateway.org/abou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yperlink" Target="https://ala-gateway.org/Member_Responsibility" TargetMode="External"/><Relationship Id="rId17" Type="http://schemas.openxmlformats.org/officeDocument/2006/relationships/hyperlink" Target="https://ala-gateway.org/about"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s://ala-gateway.org/abou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la-gateway.org/Member_Responsibility" TargetMode="External"/><Relationship Id="rId5" Type="http://schemas.openxmlformats.org/officeDocument/2006/relationships/footnotes" Target="footnotes.xml"/><Relationship Id="rId15" Type="http://schemas.openxmlformats.org/officeDocument/2006/relationships/hyperlink" Target="https://ala-gateway.org/about" TargetMode="External"/><Relationship Id="rId10" Type="http://schemas.openxmlformats.org/officeDocument/2006/relationships/hyperlink" Target="https://ala-gateway.org/join" TargetMode="External"/><Relationship Id="rId19" Type="http://schemas.openxmlformats.org/officeDocument/2006/relationships/hyperlink" Target="mailto:joconnell@pcblawfirm.com" TargetMode="External"/><Relationship Id="rId4" Type="http://schemas.openxmlformats.org/officeDocument/2006/relationships/webSettings" Target="webSettings.xml"/><Relationship Id="rId9" Type="http://schemas.openxmlformats.org/officeDocument/2006/relationships/hyperlink" Target="https://ala-gateway.org/join" TargetMode="External"/><Relationship Id="rId14" Type="http://schemas.openxmlformats.org/officeDocument/2006/relationships/hyperlink" Target="https://ala-gateway.org/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ALA Gateway DEIA Annual Member Dues Grant Application</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ALA Gateway DEIA Annual Member Dues Grant Application</dc:title>
  <dc:creator>Jill M. O'Connell</dc:creator>
  <cp:lastModifiedBy>Spehar, Emily</cp:lastModifiedBy>
  <cp:revision>2</cp:revision>
  <dcterms:created xsi:type="dcterms:W3CDTF">2025-08-11T19:31:00Z</dcterms:created>
  <dcterms:modified xsi:type="dcterms:W3CDTF">2025-08-11T19:31:00Z</dcterms:modified>
</cp:coreProperties>
</file>